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FCAF3">
      <w:pPr>
        <w:pStyle w:val="4"/>
        <w:keepNext w:val="0"/>
        <w:keepLines w:val="0"/>
        <w:pageBreakBefore w:val="0"/>
        <w:widowControl w:val="0"/>
        <w:kinsoku/>
        <w:wordWrap/>
        <w:overflowPunct/>
        <w:topLinePunct w:val="0"/>
        <w:bidi w:val="0"/>
        <w:adjustRightInd/>
        <w:snapToGrid/>
        <w:spacing w:line="480" w:lineRule="exact"/>
        <w:jc w:val="both"/>
        <w:rPr>
          <w:rFonts w:hint="eastAsia" w:ascii="方正小标宋简体" w:hAnsi="方正小标宋简体" w:eastAsia="方正小标宋简体" w:cs="方正小标宋简体"/>
          <w:b/>
          <w:bCs/>
          <w:i w:val="0"/>
          <w:iCs w:val="0"/>
          <w:caps w:val="0"/>
          <w:color w:val="auto"/>
          <w:spacing w:val="0"/>
          <w:sz w:val="36"/>
          <w:szCs w:val="36"/>
        </w:rPr>
      </w:pPr>
      <w:bookmarkStart w:id="0" w:name="_GoBack"/>
      <w:bookmarkEnd w:id="0"/>
      <w:r>
        <w:rPr>
          <w:rFonts w:hint="eastAsia" w:ascii="Times New Roman" w:hAnsi="Times New Roman" w:cs="Times New Roman"/>
          <w:lang w:val="en-US" w:eastAsia="zh-CN"/>
        </w:rPr>
        <w:t>附件1</w:t>
      </w:r>
    </w:p>
    <w:p w14:paraId="6B8E6D1E">
      <w:pPr>
        <w:pStyle w:val="4"/>
        <w:keepNext w:val="0"/>
        <w:keepLines w:val="0"/>
        <w:pageBreakBefore w:val="0"/>
        <w:widowControl w:val="0"/>
        <w:kinsoku/>
        <w:wordWrap/>
        <w:overflowPunct/>
        <w:topLinePunct w:val="0"/>
        <w:bidi w:val="0"/>
        <w:adjustRightInd/>
        <w:snapToGrid/>
        <w:spacing w:line="480" w:lineRule="exact"/>
        <w:jc w:val="center"/>
        <w:rPr>
          <w:rFonts w:hint="eastAsia" w:ascii="方正小标宋简体" w:hAnsi="方正小标宋简体" w:eastAsia="方正小标宋简体" w:cs="方正小标宋简体"/>
          <w:b/>
          <w:bCs/>
          <w:i w:val="0"/>
          <w:iCs w:val="0"/>
          <w:caps w:val="0"/>
          <w:color w:val="auto"/>
          <w:spacing w:val="0"/>
          <w:sz w:val="36"/>
          <w:szCs w:val="36"/>
        </w:rPr>
      </w:pPr>
    </w:p>
    <w:tbl>
      <w:tblPr>
        <w:tblStyle w:val="2"/>
        <w:tblW w:w="10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
        <w:gridCol w:w="3091"/>
        <w:gridCol w:w="1998"/>
        <w:gridCol w:w="2429"/>
        <w:gridCol w:w="2424"/>
      </w:tblGrid>
      <w:tr w14:paraId="24D0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458" w:type="dxa"/>
            <w:gridSpan w:val="5"/>
            <w:tcBorders>
              <w:top w:val="nil"/>
              <w:left w:val="nil"/>
              <w:bottom w:val="nil"/>
              <w:right w:val="nil"/>
            </w:tcBorders>
            <w:noWrap w:val="0"/>
            <w:vAlign w:val="center"/>
          </w:tcPr>
          <w:p w14:paraId="2493B4BC">
            <w:pPr>
              <w:keepNext w:val="0"/>
              <w:keepLines w:val="0"/>
              <w:widowControl/>
              <w:suppressLineNumbers w:val="0"/>
              <w:snapToGrid w:val="0"/>
              <w:ind w:left="0" w:leftChars="0" w:right="0" w:rightChars="0" w:firstLine="0" w:firstLineChars="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巴彦淖尔市财政局继续有效行政规范性文件目录</w:t>
            </w:r>
          </w:p>
        </w:tc>
      </w:tr>
      <w:tr w14:paraId="6FDC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16" w:type="dxa"/>
            <w:tcBorders>
              <w:top w:val="single" w:color="000000" w:sz="4" w:space="0"/>
              <w:left w:val="single" w:color="000000" w:sz="4" w:space="0"/>
              <w:bottom w:val="single" w:color="000000" w:sz="4" w:space="0"/>
              <w:right w:val="single" w:color="000000" w:sz="4" w:space="0"/>
            </w:tcBorders>
            <w:noWrap w:val="0"/>
            <w:vAlign w:val="center"/>
          </w:tcPr>
          <w:p w14:paraId="3BEB6724">
            <w:pPr>
              <w:keepNext w:val="0"/>
              <w:keepLines w:val="0"/>
              <w:widowControl/>
              <w:suppressLineNumbers w:val="0"/>
              <w:snapToGrid w:val="0"/>
              <w:ind w:left="0" w:leftChars="0" w:right="0" w:rightChars="0" w:firstLine="0" w:firstLineChars="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EEAB1D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文件名称</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12DC7E6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发文字号</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30B112B0">
            <w:pPr>
              <w:keepNext w:val="0"/>
              <w:keepLines w:val="0"/>
              <w:widowControl/>
              <w:suppressLineNumbers w:val="0"/>
              <w:snapToGrid w:val="0"/>
              <w:ind w:left="0" w:leftChars="0" w:right="0" w:rightChars="0" w:firstLine="0" w:firstLineChars="0"/>
              <w:jc w:val="center"/>
              <w:textAlignment w:val="center"/>
              <w:rPr>
                <w:rFonts w:hint="default" w:ascii="黑体" w:hAnsi="宋体" w:eastAsia="黑体" w:cs="黑体"/>
                <w:i w:val="0"/>
                <w:iCs w:val="0"/>
                <w:color w:val="000000"/>
                <w:sz w:val="22"/>
                <w:szCs w:val="22"/>
                <w:u w:val="none"/>
                <w:lang w:val="en-US" w:eastAsia="zh-CN"/>
              </w:rPr>
            </w:pPr>
            <w:r>
              <w:rPr>
                <w:rFonts w:hint="eastAsia" w:ascii="黑体" w:eastAsia="黑体" w:cs="黑体"/>
                <w:i w:val="0"/>
                <w:iCs w:val="0"/>
                <w:color w:val="000000"/>
                <w:sz w:val="22"/>
                <w:szCs w:val="22"/>
                <w:u w:val="none"/>
                <w:lang w:val="en-US" w:eastAsia="zh-CN"/>
              </w:rPr>
              <w:t>成文日期</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BA3457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发布机构</w:t>
            </w:r>
          </w:p>
        </w:tc>
      </w:tr>
      <w:tr w14:paraId="4583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20D98128">
            <w:pPr>
              <w:keepNext w:val="0"/>
              <w:keepLines w:val="0"/>
              <w:widowControl/>
              <w:suppressLineNumbers w:val="0"/>
              <w:snapToGrid w:val="0"/>
              <w:ind w:left="0" w:leftChars="0" w:right="0" w:rightChars="0" w:firstLine="0" w:firstLineChars="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7C84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巴彦淖尔市非法集资举报奖励实施办法</w:t>
            </w:r>
          </w:p>
        </w:tc>
        <w:tc>
          <w:tcPr>
            <w:tcW w:w="1998" w:type="dxa"/>
            <w:tcBorders>
              <w:top w:val="single" w:color="000000" w:sz="4" w:space="0"/>
              <w:left w:val="single" w:color="000000" w:sz="4" w:space="0"/>
              <w:bottom w:val="single" w:color="000000" w:sz="4" w:space="0"/>
              <w:right w:val="nil"/>
            </w:tcBorders>
            <w:noWrap w:val="0"/>
            <w:vAlign w:val="center"/>
          </w:tcPr>
          <w:p w14:paraId="256708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巴金办发〔2023〕34号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289AE07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2023-11-09</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DA203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2D17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4228B2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ABCC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巴彦淖尔市多层次拟上市挂牌企业后备库管理办法</w:t>
            </w:r>
          </w:p>
        </w:tc>
        <w:tc>
          <w:tcPr>
            <w:tcW w:w="1998" w:type="dxa"/>
            <w:tcBorders>
              <w:top w:val="single" w:color="000000" w:sz="4" w:space="0"/>
              <w:left w:val="single" w:color="000000" w:sz="4" w:space="0"/>
              <w:bottom w:val="single" w:color="000000" w:sz="4" w:space="0"/>
              <w:right w:val="nil"/>
            </w:tcBorders>
            <w:noWrap w:val="0"/>
            <w:vAlign w:val="center"/>
          </w:tcPr>
          <w:p w14:paraId="4F81F5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巴金办发〔2022〕41号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1304491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2022-09-30</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B86B3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28BA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0DDB4F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BB06C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巴彦淖尔市冬季清洁取暖中央财政专项资金和地方配套资金奖补管理办法</w:t>
            </w:r>
          </w:p>
        </w:tc>
        <w:tc>
          <w:tcPr>
            <w:tcW w:w="1998" w:type="dxa"/>
            <w:tcBorders>
              <w:top w:val="single" w:color="000000" w:sz="4" w:space="0"/>
              <w:left w:val="single" w:color="000000" w:sz="4" w:space="0"/>
              <w:bottom w:val="single" w:color="000000" w:sz="4" w:space="0"/>
              <w:right w:val="nil"/>
            </w:tcBorders>
            <w:noWrap w:val="0"/>
            <w:vAlign w:val="center"/>
          </w:tcPr>
          <w:p w14:paraId="1ADAD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巴财资环规〔2023〕1号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6B40F18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2023-01-16</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68D57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63FC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251BF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B4CD1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巴彦淖尔市本级预算单位银行账户管理办法</w:t>
            </w:r>
          </w:p>
        </w:tc>
        <w:tc>
          <w:tcPr>
            <w:tcW w:w="1998" w:type="dxa"/>
            <w:tcBorders>
              <w:top w:val="single" w:color="000000" w:sz="4" w:space="0"/>
              <w:left w:val="single" w:color="000000" w:sz="4" w:space="0"/>
              <w:bottom w:val="single" w:color="000000" w:sz="4" w:space="0"/>
              <w:right w:val="nil"/>
            </w:tcBorders>
            <w:noWrap w:val="0"/>
            <w:vAlign w:val="center"/>
          </w:tcPr>
          <w:p w14:paraId="57DEAB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巴财库规〔2023〕2号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30ECE63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2023-01-31</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ED1BA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33B0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6389C8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93D7D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巴彦淖尔市预算绩效管理工作考核办法</w:t>
            </w:r>
          </w:p>
        </w:tc>
        <w:tc>
          <w:tcPr>
            <w:tcW w:w="1998" w:type="dxa"/>
            <w:tcBorders>
              <w:top w:val="single" w:color="000000" w:sz="4" w:space="0"/>
              <w:left w:val="single" w:color="000000" w:sz="4" w:space="0"/>
              <w:bottom w:val="single" w:color="000000" w:sz="4" w:space="0"/>
              <w:right w:val="nil"/>
            </w:tcBorders>
            <w:noWrap w:val="0"/>
            <w:vAlign w:val="center"/>
          </w:tcPr>
          <w:p w14:paraId="0C6E96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巴财绩规〔2023〕3号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484EEC3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2023-12-13</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1F240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1A01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1F7A1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D323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巴彦淖尔市关于全面实施预算绩效管理的实施意见</w:t>
            </w:r>
          </w:p>
        </w:tc>
        <w:tc>
          <w:tcPr>
            <w:tcW w:w="1998" w:type="dxa"/>
            <w:tcBorders>
              <w:top w:val="single" w:color="000000" w:sz="4" w:space="0"/>
              <w:left w:val="single" w:color="000000" w:sz="4" w:space="0"/>
              <w:bottom w:val="single" w:color="000000" w:sz="4" w:space="0"/>
              <w:right w:val="nil"/>
            </w:tcBorders>
            <w:noWrap w:val="0"/>
            <w:vAlign w:val="center"/>
          </w:tcPr>
          <w:p w14:paraId="291D73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巴财绩规〔2022〕8号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36C30C7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2022-11-17</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EC629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0479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488CBC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53F8D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巴彦淖尔市财政衔接推进乡村振兴补助资金管理办法</w:t>
            </w:r>
          </w:p>
        </w:tc>
        <w:tc>
          <w:tcPr>
            <w:tcW w:w="1998" w:type="dxa"/>
            <w:tcBorders>
              <w:top w:val="single" w:color="000000" w:sz="4" w:space="0"/>
              <w:left w:val="single" w:color="000000" w:sz="4" w:space="0"/>
              <w:bottom w:val="single" w:color="000000" w:sz="4" w:space="0"/>
              <w:right w:val="nil"/>
            </w:tcBorders>
            <w:noWrap w:val="0"/>
            <w:vAlign w:val="center"/>
          </w:tcPr>
          <w:p w14:paraId="3F977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巴财农规〔2022〕3号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075525A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2022-04-22</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96807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78C6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3C5505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A95FD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巴彦淖尔市旅游文化产业发展专项资金管理办法</w:t>
            </w:r>
          </w:p>
        </w:tc>
        <w:tc>
          <w:tcPr>
            <w:tcW w:w="1998" w:type="dxa"/>
            <w:tcBorders>
              <w:top w:val="single" w:color="000000" w:sz="4" w:space="0"/>
              <w:left w:val="single" w:color="000000" w:sz="4" w:space="0"/>
              <w:bottom w:val="single" w:color="000000" w:sz="4" w:space="0"/>
              <w:right w:val="nil"/>
            </w:tcBorders>
            <w:noWrap w:val="0"/>
            <w:vAlign w:val="center"/>
          </w:tcPr>
          <w:p w14:paraId="08043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巴财教规〔2022〕5号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51D8CC7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2022-09-14</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84D45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606D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5E93B2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61CC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巴彦淖尔市文艺创作生产专项资金管理办法</w:t>
            </w:r>
          </w:p>
        </w:tc>
        <w:tc>
          <w:tcPr>
            <w:tcW w:w="1998" w:type="dxa"/>
            <w:tcBorders>
              <w:top w:val="single" w:color="000000" w:sz="4" w:space="0"/>
              <w:left w:val="single" w:color="000000" w:sz="4" w:space="0"/>
              <w:bottom w:val="single" w:color="000000" w:sz="4" w:space="0"/>
              <w:right w:val="nil"/>
            </w:tcBorders>
            <w:noWrap w:val="0"/>
            <w:vAlign w:val="center"/>
          </w:tcPr>
          <w:p w14:paraId="6BD876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巴财教规〔2022〕6号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31DB27A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2022-09-14</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F4540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4055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00F687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4018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巴彦淖尔市财政支出绩效评价实施细则</w:t>
            </w:r>
          </w:p>
        </w:tc>
        <w:tc>
          <w:tcPr>
            <w:tcW w:w="1998" w:type="dxa"/>
            <w:tcBorders>
              <w:top w:val="single" w:color="000000" w:sz="4" w:space="0"/>
              <w:left w:val="single" w:color="000000" w:sz="4" w:space="0"/>
              <w:bottom w:val="single" w:color="000000" w:sz="4" w:space="0"/>
              <w:right w:val="nil"/>
            </w:tcBorders>
            <w:noWrap w:val="0"/>
            <w:vAlign w:val="center"/>
          </w:tcPr>
          <w:p w14:paraId="406AD3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巴财监规〔2018〕4号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2698317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2018-05-23</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081F9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6CD1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3EAF5C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D2C93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巴彦淖尔市本级党政机关和事业单位培训费管理办法</w:t>
            </w:r>
          </w:p>
        </w:tc>
        <w:tc>
          <w:tcPr>
            <w:tcW w:w="1998" w:type="dxa"/>
            <w:tcBorders>
              <w:top w:val="single" w:color="000000" w:sz="4" w:space="0"/>
              <w:left w:val="single" w:color="000000" w:sz="4" w:space="0"/>
              <w:bottom w:val="single" w:color="000000" w:sz="4" w:space="0"/>
              <w:right w:val="nil"/>
            </w:tcBorders>
            <w:noWrap w:val="0"/>
            <w:vAlign w:val="center"/>
          </w:tcPr>
          <w:p w14:paraId="559F56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巴财行规〔2018〕5号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77D3080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2018-12-26</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4FD16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4A37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06DE5C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A29C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巴彦淖尔市本级党政机关和事业单位接待费管理办法</w:t>
            </w:r>
          </w:p>
        </w:tc>
        <w:tc>
          <w:tcPr>
            <w:tcW w:w="1998" w:type="dxa"/>
            <w:tcBorders>
              <w:top w:val="single" w:color="000000" w:sz="4" w:space="0"/>
              <w:left w:val="single" w:color="000000" w:sz="4" w:space="0"/>
              <w:bottom w:val="single" w:color="000000" w:sz="4" w:space="0"/>
              <w:right w:val="nil"/>
            </w:tcBorders>
            <w:noWrap w:val="0"/>
            <w:vAlign w:val="center"/>
          </w:tcPr>
          <w:p w14:paraId="2A3E03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巴财行规〔2018〕6号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233BBFF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2018-12-26</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73173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631B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5BED18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43000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巴彦淖尔市本级行政事业单位资产配置预算管理办法</w:t>
            </w:r>
          </w:p>
        </w:tc>
        <w:tc>
          <w:tcPr>
            <w:tcW w:w="1998" w:type="dxa"/>
            <w:tcBorders>
              <w:top w:val="single" w:color="000000" w:sz="4" w:space="0"/>
              <w:left w:val="single" w:color="000000" w:sz="4" w:space="0"/>
              <w:bottom w:val="single" w:color="000000" w:sz="4" w:space="0"/>
              <w:right w:val="nil"/>
            </w:tcBorders>
            <w:noWrap w:val="0"/>
            <w:vAlign w:val="center"/>
          </w:tcPr>
          <w:p w14:paraId="6952BD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巴财国资规〔2018〕7号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415C9C5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2018-12-28</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3225C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5039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611DB7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233DC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巴彦淖尔市本级行政事业单位通用资产配置标准的规定</w:t>
            </w:r>
          </w:p>
        </w:tc>
        <w:tc>
          <w:tcPr>
            <w:tcW w:w="1998" w:type="dxa"/>
            <w:tcBorders>
              <w:top w:val="single" w:color="000000" w:sz="4" w:space="0"/>
              <w:left w:val="single" w:color="000000" w:sz="4" w:space="0"/>
              <w:bottom w:val="single" w:color="000000" w:sz="4" w:space="0"/>
              <w:right w:val="nil"/>
            </w:tcBorders>
            <w:noWrap w:val="0"/>
            <w:vAlign w:val="center"/>
          </w:tcPr>
          <w:p w14:paraId="7015F4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巴财国资规〔2018〕8号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1F75193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2018-12-28</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3444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0397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2399FD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812DB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巴彦淖尔市本级财政投资评审专家计酬管理办法</w:t>
            </w:r>
          </w:p>
        </w:tc>
        <w:tc>
          <w:tcPr>
            <w:tcW w:w="1998" w:type="dxa"/>
            <w:tcBorders>
              <w:top w:val="single" w:color="000000" w:sz="4" w:space="0"/>
              <w:left w:val="single" w:color="000000" w:sz="4" w:space="0"/>
              <w:bottom w:val="single" w:color="000000" w:sz="4" w:space="0"/>
              <w:right w:val="nil"/>
            </w:tcBorders>
            <w:noWrap w:val="0"/>
            <w:vAlign w:val="center"/>
          </w:tcPr>
          <w:p w14:paraId="2F0A4B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巴财评审规〔2017〕1号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78C5247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2017-11-15</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B427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0294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5B71AF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96F22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巴彦淖尔市财政局委托中介机构参与投资评审管理办法</w:t>
            </w:r>
          </w:p>
        </w:tc>
        <w:tc>
          <w:tcPr>
            <w:tcW w:w="1998" w:type="dxa"/>
            <w:tcBorders>
              <w:top w:val="single" w:color="000000" w:sz="4" w:space="0"/>
              <w:left w:val="single" w:color="000000" w:sz="4" w:space="0"/>
              <w:bottom w:val="single" w:color="000000" w:sz="4" w:space="0"/>
              <w:right w:val="nil"/>
            </w:tcBorders>
            <w:noWrap w:val="0"/>
            <w:vAlign w:val="center"/>
          </w:tcPr>
          <w:p w14:paraId="4DB81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巴财评审规〔2017〕2号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260B308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2017-11-15</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B09B4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0372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4C9FA1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75B49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巴彦淖尔市财政投资评审专家库管理办法</w:t>
            </w:r>
          </w:p>
        </w:tc>
        <w:tc>
          <w:tcPr>
            <w:tcW w:w="1998" w:type="dxa"/>
            <w:tcBorders>
              <w:top w:val="single" w:color="000000" w:sz="4" w:space="0"/>
              <w:left w:val="single" w:color="000000" w:sz="4" w:space="0"/>
              <w:bottom w:val="single" w:color="000000" w:sz="4" w:space="0"/>
              <w:right w:val="nil"/>
            </w:tcBorders>
            <w:noWrap w:val="0"/>
            <w:vAlign w:val="center"/>
          </w:tcPr>
          <w:p w14:paraId="1191A4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巴财评审规〔2017〕3号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062DA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2017-11-15</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53AC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2B77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64CC11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A226C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巴彦淖尔市水土保持补偿费征收使用实施细则</w:t>
            </w:r>
          </w:p>
        </w:tc>
        <w:tc>
          <w:tcPr>
            <w:tcW w:w="1998" w:type="dxa"/>
            <w:tcBorders>
              <w:top w:val="single" w:color="000000" w:sz="4" w:space="0"/>
              <w:left w:val="single" w:color="000000" w:sz="4" w:space="0"/>
              <w:bottom w:val="single" w:color="000000" w:sz="4" w:space="0"/>
              <w:right w:val="nil"/>
            </w:tcBorders>
            <w:noWrap w:val="0"/>
            <w:vAlign w:val="center"/>
          </w:tcPr>
          <w:p w14:paraId="5817B4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巴财非税字〔2017〕58号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5FCF9BB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2017-02-09</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B018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2DD4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7DED2F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C139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巴彦淖尔市本级党政机关和事业单位差旅费管理办法</w:t>
            </w:r>
          </w:p>
        </w:tc>
        <w:tc>
          <w:tcPr>
            <w:tcW w:w="1998" w:type="dxa"/>
            <w:tcBorders>
              <w:top w:val="single" w:color="000000" w:sz="4" w:space="0"/>
              <w:left w:val="single" w:color="000000" w:sz="4" w:space="0"/>
              <w:bottom w:val="single" w:color="000000" w:sz="4" w:space="0"/>
              <w:right w:val="nil"/>
            </w:tcBorders>
            <w:noWrap w:val="0"/>
            <w:vAlign w:val="center"/>
          </w:tcPr>
          <w:p w14:paraId="4B72B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巴财行〔2014〕465号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0628721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2014-07-14</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3227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3386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14971C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8D8A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巴彦淖尔市本级预算单位公务卡管理办法</w:t>
            </w:r>
          </w:p>
        </w:tc>
        <w:tc>
          <w:tcPr>
            <w:tcW w:w="1998" w:type="dxa"/>
            <w:tcBorders>
              <w:top w:val="single" w:color="000000" w:sz="4" w:space="0"/>
              <w:left w:val="single" w:color="000000" w:sz="4" w:space="0"/>
              <w:bottom w:val="single" w:color="000000" w:sz="4" w:space="0"/>
              <w:right w:val="nil"/>
            </w:tcBorders>
            <w:noWrap w:val="0"/>
            <w:vAlign w:val="center"/>
          </w:tcPr>
          <w:p w14:paraId="4ED498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巴财库〔2014〕824号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4F66101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2014-10-14</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FD984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r w14:paraId="7FDD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6" w:type="dxa"/>
            <w:tcBorders>
              <w:top w:val="nil"/>
              <w:left w:val="single" w:color="000000" w:sz="4" w:space="0"/>
              <w:bottom w:val="single" w:color="000000" w:sz="4" w:space="0"/>
              <w:right w:val="single" w:color="000000" w:sz="4" w:space="0"/>
            </w:tcBorders>
            <w:noWrap w:val="0"/>
            <w:vAlign w:val="center"/>
          </w:tcPr>
          <w:p w14:paraId="18CD5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418E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巴彦淖尔市财政性资金国库集中支付实施细则</w:t>
            </w:r>
          </w:p>
        </w:tc>
        <w:tc>
          <w:tcPr>
            <w:tcW w:w="1998" w:type="dxa"/>
            <w:tcBorders>
              <w:top w:val="single" w:color="000000" w:sz="4" w:space="0"/>
              <w:left w:val="single" w:color="000000" w:sz="4" w:space="0"/>
              <w:bottom w:val="single" w:color="000000" w:sz="4" w:space="0"/>
              <w:right w:val="nil"/>
            </w:tcBorders>
            <w:noWrap w:val="0"/>
            <w:vAlign w:val="center"/>
          </w:tcPr>
          <w:p w14:paraId="3E3A3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巴财库〔2007〕158号</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16257B2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2007-03-03</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3DE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巴彦淖尔市财政局</w:t>
            </w:r>
          </w:p>
        </w:tc>
      </w:tr>
    </w:tbl>
    <w:p w14:paraId="402A024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969E9"/>
    <w:rsid w:val="31065A74"/>
    <w:rsid w:val="3E47633A"/>
    <w:rsid w:val="43E96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表格"/>
    <w:qFormat/>
    <w:uiPriority w:val="0"/>
    <w:pPr>
      <w:widowControl w:val="0"/>
      <w:autoSpaceDE w:val="0"/>
      <w:autoSpaceDN w:val="0"/>
      <w:jc w:val="center"/>
      <w:textAlignment w:val="baseline"/>
    </w:pPr>
    <w:rPr>
      <w:rFonts w:ascii="楷体_GB2312" w:hAnsi="楷体_GB2312" w:eastAsia="楷体_GB2312" w:cs="Times New Roman"/>
      <w:color w:val="000000"/>
      <w:kern w:val="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1164</Characters>
  <Lines>0</Lines>
  <Paragraphs>0</Paragraphs>
  <TotalTime>0</TotalTime>
  <ScaleCrop>false</ScaleCrop>
  <LinksUpToDate>false</LinksUpToDate>
  <CharactersWithSpaces>1164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2025-12-11T01:28:00Z</dcterms:created>
  <dc:creator>敏敏</dc:creator>
  <cp:lastModifiedBy>演示人</cp:lastModifiedBy>
  <dcterms:modified xsi:type="dcterms:W3CDTF">2025-12-11T07:43:59Z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7C05DD725D1E45A0914EF77D0DF9F640_13</vt:lpwstr>
  </property>
  <property fmtid="{D5CDD505-2E9C-101B-9397-08002B2CF9AE}" pid="4" name="KSOTemplateDocerSaveRecord">
    <vt:lpwstr>eyJoZGlkIjoiMTRlZWNlOWM0YjM5M2ZhM2RlYmQ3NDY0MThmYjVmNGEiLCJ1c2VySWQiOiI0NDA1NjQ1OTMifQ==</vt:lpwstr>
  </property>
</Properties>
</file>