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F9" w:rsidRDefault="0064663B">
      <w:pPr>
        <w:spacing w:line="560" w:lineRule="exact"/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关于2026年巴彦</w:t>
      </w: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淖尔市</w:t>
      </w:r>
      <w:proofErr w:type="gramEnd"/>
      <w:r>
        <w:rPr>
          <w:rFonts w:ascii="宋体" w:eastAsia="宋体" w:hAnsi="宋体" w:cs="宋体" w:hint="eastAsia"/>
          <w:b/>
          <w:bCs/>
          <w:sz w:val="44"/>
          <w:szCs w:val="44"/>
        </w:rPr>
        <w:t>本级国有资本经营预算编报说明</w:t>
      </w:r>
    </w:p>
    <w:p w:rsidR="009A7CF9" w:rsidRDefault="009A7CF9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9A7CF9" w:rsidRDefault="0064663B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按照《内蒙古自治区财政厅关于编报2026年国有资本经营预算的通知》（内财资</w:t>
      </w:r>
      <w:r>
        <w:rPr>
          <w:rFonts w:ascii="方正隶书_GBK" w:eastAsia="方正隶书_GBK" w:hAnsi="方正隶书_GBK" w:cs="方正隶书_GBK" w:hint="eastAsia"/>
          <w:sz w:val="32"/>
          <w:szCs w:val="32"/>
        </w:rPr>
        <w:t>〔</w:t>
      </w:r>
      <w:r>
        <w:rPr>
          <w:rFonts w:ascii="仿宋" w:eastAsia="仿宋" w:hAnsi="仿宋" w:cs="仿宋" w:hint="eastAsia"/>
          <w:sz w:val="32"/>
          <w:szCs w:val="32"/>
        </w:rPr>
        <w:t>2025〕1112号）文件的要求，现将2026年巴彦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淖尔市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本级国有资本经营预算编报说明如下：</w:t>
      </w:r>
    </w:p>
    <w:p w:rsidR="009A7CF9" w:rsidRDefault="0064663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一、预算编制依据</w:t>
      </w:r>
    </w:p>
    <w:p w:rsidR="009A7CF9" w:rsidRDefault="006466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Times New Roman" w:eastAsia="仿宋_GB2312" w:hAnsi="Times New Roman" w:cs="Times New Roman"/>
          <w:sz w:val="32"/>
          <w:szCs w:val="32"/>
        </w:rPr>
        <w:t>《国务院关于进一步完善国有资本经营预算制度的意见》（国发〔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内蒙古自治区人民政府关于〈内蒙古自治区本级国有资本经营预算管理办法</w:t>
      </w:r>
      <w:r>
        <w:rPr>
          <w:rFonts w:ascii="Times New Roman" w:eastAsia="宋体" w:hAnsi="Times New Roman" w:cs="Times New Roman"/>
          <w:sz w:val="32"/>
          <w:szCs w:val="32"/>
        </w:rPr>
        <w:t>〉</w:t>
      </w:r>
      <w:r>
        <w:rPr>
          <w:rFonts w:ascii="Times New Roman" w:eastAsia="仿宋_GB2312" w:hAnsi="Times New Roman" w:cs="Times New Roman"/>
          <w:sz w:val="32"/>
          <w:szCs w:val="32"/>
        </w:rPr>
        <w:t>的通知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内财发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《内蒙古自治区财政厅关于编报2026年国有资本经营预算的通知》（内财资〔2025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1112号）和《关于印发&lt;巴彦淖尔市本级2026年预算编制方案＞的通知》（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巴财预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〔2025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700号）</w:t>
      </w:r>
      <w:r>
        <w:rPr>
          <w:rFonts w:ascii="Times New Roman" w:eastAsia="仿宋_GB2312" w:hAnsi="Times New Roman" w:cs="Times New Roman"/>
          <w:sz w:val="32"/>
          <w:szCs w:val="32"/>
        </w:rPr>
        <w:t>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</w:t>
      </w:r>
      <w:r>
        <w:rPr>
          <w:rFonts w:ascii="Times New Roman" w:eastAsia="仿宋_GB2312" w:hAnsi="Times New Roman" w:cs="Times New Roman"/>
          <w:sz w:val="32"/>
          <w:szCs w:val="32"/>
        </w:rPr>
        <w:t>国有资本经营预算编制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A7CF9" w:rsidRDefault="0064663B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二、预算编制范围</w:t>
      </w:r>
    </w:p>
    <w:p w:rsidR="00EB772D" w:rsidRDefault="00EB772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2026</w:t>
      </w:r>
      <w:r>
        <w:rPr>
          <w:rFonts w:ascii="Times New Roman" w:eastAsia="仿宋_GB2312" w:hAnsi="Times New Roman"/>
          <w:kern w:val="0"/>
          <w:sz w:val="32"/>
          <w:szCs w:val="32"/>
        </w:rPr>
        <w:t>年纳入市本级国有资本经营预算编制范围的国有企业为市属</w:t>
      </w:r>
      <w:r>
        <w:rPr>
          <w:rFonts w:ascii="Times New Roman" w:eastAsia="仿宋_GB2312" w:hAnsi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kern w:val="0"/>
          <w:sz w:val="32"/>
          <w:szCs w:val="32"/>
        </w:rPr>
        <w:t>户集团公司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9A7CF9" w:rsidRDefault="0064663B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、预算编制情况</w:t>
      </w:r>
    </w:p>
    <w:p w:rsidR="009A7CF9" w:rsidRDefault="0064663B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预算编制严格按照《中华人民共和国预算法》等法律法规和财政厅的具体要求，结合国有企业预算执行和实际收支情况，编制国有资本经营预算收支计划。基本原则强调收支平衡，确保预算全面反映所有国有企业的财务状况</w:t>
      </w:r>
      <w:r w:rsidR="00487C44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同时注重优化支出结构，提升资金使用绩效，以实现国有资本的高效运营和可持续发展。</w:t>
      </w:r>
    </w:p>
    <w:p w:rsidR="009A7CF9" w:rsidRDefault="0064663B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（一）收入预算</w:t>
      </w:r>
    </w:p>
    <w:p w:rsidR="009A7CF9" w:rsidRDefault="0064663B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2026年，巴彦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淖尔市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国有资本经营预算收入预计为2551万元，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其中：市本级</w:t>
      </w:r>
      <w:r>
        <w:rPr>
          <w:rFonts w:ascii="仿宋" w:eastAsia="仿宋" w:hAnsi="仿宋" w:cs="仿宋" w:hint="eastAsia"/>
          <w:sz w:val="32"/>
          <w:szCs w:val="32"/>
        </w:rPr>
        <w:t>国有企业利润上缴2420万元；国有资本经营预算转移支付收入131万元。</w:t>
      </w:r>
    </w:p>
    <w:p w:rsidR="009A7CF9" w:rsidRDefault="0064663B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（二）支出预算</w:t>
      </w:r>
    </w:p>
    <w:p w:rsidR="009A7CF9" w:rsidRDefault="0064663B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2026年，巴彦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淖尔市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国有资本经营预算支出预计为2551万元，具体包括：资本性支出420万元；费用性支出131万元；其他支出383万元；国有资本经营预算调出资金1617万元。具体如下：</w:t>
      </w:r>
    </w:p>
    <w:p w:rsidR="009A7CF9" w:rsidRDefault="0064663B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解决历史遗留问题及改革成本支出131万元；</w:t>
      </w:r>
    </w:p>
    <w:p w:rsidR="009A7CF9" w:rsidRDefault="0064663B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国有企业资本金注入预算数420万元；</w:t>
      </w:r>
    </w:p>
    <w:p w:rsidR="009A7CF9" w:rsidRDefault="0064663B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其他国有资本经营预算支出预算数383万元；</w:t>
      </w:r>
    </w:p>
    <w:p w:rsidR="009A7CF9" w:rsidRDefault="0064663B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国有资本经营预算调出资金预算数1617万元。</w:t>
      </w:r>
    </w:p>
    <w:p w:rsidR="009A7CF9" w:rsidRDefault="009A7CF9">
      <w:pPr>
        <w:spacing w:line="560" w:lineRule="exact"/>
        <w:ind w:firstLineChars="1600" w:firstLine="5120"/>
        <w:jc w:val="left"/>
        <w:rPr>
          <w:rFonts w:ascii="仿宋" w:eastAsia="仿宋" w:hAnsi="仿宋" w:cs="仿宋"/>
          <w:sz w:val="32"/>
          <w:szCs w:val="32"/>
        </w:rPr>
      </w:pPr>
    </w:p>
    <w:p w:rsidR="009A7CF9" w:rsidRDefault="009A7CF9">
      <w:pPr>
        <w:spacing w:line="560" w:lineRule="exact"/>
        <w:ind w:firstLineChars="1600" w:firstLine="5120"/>
        <w:jc w:val="left"/>
        <w:rPr>
          <w:rFonts w:ascii="仿宋" w:eastAsia="仿宋" w:hAnsi="仿宋" w:cs="仿宋"/>
          <w:sz w:val="32"/>
          <w:szCs w:val="32"/>
        </w:rPr>
      </w:pPr>
    </w:p>
    <w:sectPr w:rsidR="009A7CF9" w:rsidSect="009A7CF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E4" w:rsidRDefault="001947E4" w:rsidP="009A7CF9">
      <w:r>
        <w:separator/>
      </w:r>
    </w:p>
  </w:endnote>
  <w:endnote w:type="continuationSeparator" w:id="0">
    <w:p w:rsidR="001947E4" w:rsidRDefault="001947E4" w:rsidP="009A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隶书_GBK">
    <w:altName w:val="宋体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F9" w:rsidRDefault="00C9429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A7CF9" w:rsidRDefault="00C94292">
                <w:pPr>
                  <w:pStyle w:val="a4"/>
                </w:pPr>
                <w:r>
                  <w:fldChar w:fldCharType="begin"/>
                </w:r>
                <w:r w:rsidR="0064663B">
                  <w:instrText xml:space="preserve"> PAGE  \* MERGEFORMAT </w:instrText>
                </w:r>
                <w:r>
                  <w:fldChar w:fldCharType="separate"/>
                </w:r>
                <w:r w:rsidR="00487C4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E4" w:rsidRDefault="001947E4" w:rsidP="009A7CF9">
      <w:r>
        <w:separator/>
      </w:r>
    </w:p>
  </w:footnote>
  <w:footnote w:type="continuationSeparator" w:id="0">
    <w:p w:rsidR="001947E4" w:rsidRDefault="001947E4" w:rsidP="009A7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B76D"/>
    <w:multiLevelType w:val="singleLevel"/>
    <w:tmpl w:val="29ECB7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7C7C37"/>
    <w:rsid w:val="001947E4"/>
    <w:rsid w:val="00487C44"/>
    <w:rsid w:val="0064663B"/>
    <w:rsid w:val="009A7CF9"/>
    <w:rsid w:val="00C94292"/>
    <w:rsid w:val="00EB772D"/>
    <w:rsid w:val="06470274"/>
    <w:rsid w:val="07EA7730"/>
    <w:rsid w:val="1499756D"/>
    <w:rsid w:val="1E2567DB"/>
    <w:rsid w:val="1FFC781D"/>
    <w:rsid w:val="27050E90"/>
    <w:rsid w:val="296D70FF"/>
    <w:rsid w:val="33F64337"/>
    <w:rsid w:val="3E14159E"/>
    <w:rsid w:val="3EBF5870"/>
    <w:rsid w:val="40CD5427"/>
    <w:rsid w:val="426E359C"/>
    <w:rsid w:val="43D02A0A"/>
    <w:rsid w:val="4A7C7C37"/>
    <w:rsid w:val="51AE600E"/>
    <w:rsid w:val="52077A8D"/>
    <w:rsid w:val="56B149BD"/>
    <w:rsid w:val="57156EB4"/>
    <w:rsid w:val="58B968E3"/>
    <w:rsid w:val="617A62F9"/>
    <w:rsid w:val="6A7B7097"/>
    <w:rsid w:val="70C23808"/>
    <w:rsid w:val="762E1171"/>
    <w:rsid w:val="7EE3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A7CF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9A7CF9"/>
    <w:pPr>
      <w:ind w:firstLine="880"/>
      <w:outlineLvl w:val="0"/>
    </w:pPr>
    <w:rPr>
      <w:rFonts w:ascii="Arial" w:hAnsi="Arial"/>
      <w:b/>
    </w:rPr>
  </w:style>
  <w:style w:type="paragraph" w:styleId="a4">
    <w:name w:val="footer"/>
    <w:basedOn w:val="a"/>
    <w:qFormat/>
    <w:rsid w:val="009A7C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A7C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1"/>
    <w:qFormat/>
    <w:rsid w:val="009A7CF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贾晓霞</dc:creator>
  <cp:lastModifiedBy>NKC-X-2018-8</cp:lastModifiedBy>
  <cp:revision>3</cp:revision>
  <cp:lastPrinted>2026-01-26T08:45:00Z</cp:lastPrinted>
  <dcterms:created xsi:type="dcterms:W3CDTF">2026-01-27T02:27:00Z</dcterms:created>
  <dcterms:modified xsi:type="dcterms:W3CDTF">2026-01-30T03:25:00Z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eyJoZGlkIjoiY2IyNmRkNTJiNGZkNDE2YzQ1YWRiYzE4YjJhMWE1MDkiLCJ1c2VySWQiOiI4Mjk5ODA4MzYifQ==</vt:lpwstr>
  </property>
  <property fmtid="{D5CDD505-2E9C-101B-9397-08002B2CF9AE}" pid="4" name="ICV">
    <vt:lpwstr>3328D06282E54A98861783ECACD6DC37_13</vt:lpwstr>
  </property>
</Properties>
</file>