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巴彦淖尔市财政投资评审专家库管理办法</w:t>
      </w:r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numPr>
          <w:ilvl w:val="0"/>
          <w:numId w:val="1"/>
        </w:numPr>
        <w:spacing w:line="560" w:lineRule="exact"/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总  则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第一条 为进一步加强财政投资评审工作，满足财政投资评审工作需要，提高财政投资评审工作质量，充分发挥财政投资评审专家的作用，结合我市实际情况，制定本办法。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第二条 由巴彦淖尔市财政局建立投资评审专家库，该库是经巴彦淖尔市财政局认定，为巴彦淖尔市财政项目评审提供专业技术等服务，并经批准参与特殊工程项目评审的资深专业人员组成。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第三条 巴彦淖尔市财政投资评审中心（以下简称评审中心），负责财政投资评审专家库的组建和管理。评审专家库管理遵循以下原则：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（一）面向社会原则。凡符合本办法规定条件的人员，可采取单位推荐的方式，申请加入巴彦淖尔市财政投资评审专家库；</w:t>
      </w:r>
    </w:p>
    <w:p>
      <w:pPr>
        <w:spacing w:line="560" w:lineRule="exact"/>
        <w:ind w:firstLine="592" w:firstLineChars="18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（二）统一管理原则。评审中心对申请加入评审专家库的人员，实行统一审核、统一登记；在开展相关业务工作时，实行统一调配、统一管理；</w:t>
      </w:r>
    </w:p>
    <w:p>
      <w:pPr>
        <w:spacing w:line="560" w:lineRule="exact"/>
        <w:ind w:firstLine="592" w:firstLineChars="18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（三）综合考评原则。定期对专家进行综合考评，考评结果作为是否续聘的重要依据；</w:t>
      </w:r>
    </w:p>
    <w:p>
      <w:pPr>
        <w:spacing w:line="560" w:lineRule="exact"/>
        <w:ind w:firstLine="592" w:firstLineChars="18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（四）择优选用原则。根据财政评审项目性质、要求及专业特点，择优选用专家协助开展项目评审工作。</w:t>
      </w:r>
    </w:p>
    <w:p>
      <w:pPr>
        <w:spacing w:line="560" w:lineRule="exact"/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第二章  入库条件</w:t>
      </w:r>
    </w:p>
    <w:p>
      <w:pPr>
        <w:spacing w:line="560" w:lineRule="exact"/>
        <w:ind w:firstLine="592" w:firstLineChars="18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第四条 入选专家库成员的，应具备以下条件：</w:t>
      </w:r>
    </w:p>
    <w:p>
      <w:pPr>
        <w:spacing w:line="560" w:lineRule="exact"/>
        <w:ind w:firstLine="592" w:firstLineChars="18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（一）遵守国家法律法规及行业规范，恪守职业操守，无不良个人记录。在工程造价咨询及相关专业方面有较高理论水平和较突出工作业绩；</w:t>
      </w:r>
    </w:p>
    <w:p>
      <w:pPr>
        <w:spacing w:line="560" w:lineRule="exact"/>
        <w:ind w:firstLine="592" w:firstLineChars="18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（二）具有本行业（专业）高级以上专业技术职称或注册执业资格，精通专业业务，在其专业领域享有一定声誉；</w:t>
      </w:r>
    </w:p>
    <w:p>
      <w:pPr>
        <w:spacing w:line="560" w:lineRule="exact"/>
        <w:ind w:firstLine="592" w:firstLineChars="18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（三）从事相关领域工作满10年以上（特殊情况经审批可放宽至5年以上）。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从事特殊专业的特别优秀人才，未满足上述条件之一的，经批准，可适当放宽入选条件。</w:t>
      </w:r>
    </w:p>
    <w:p>
      <w:pPr>
        <w:numPr>
          <w:ilvl w:val="0"/>
          <w:numId w:val="2"/>
        </w:numPr>
        <w:spacing w:line="560" w:lineRule="exact"/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入库程序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第五条 提出申请。加入评审专家库的人员需填报以下资料（1份）：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（一）《巴彦淖尔市财政投资评审专家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" w:eastAsia="仿宋_GB2312"/>
          <w:sz w:val="32"/>
          <w:szCs w:val="32"/>
        </w:rPr>
        <w:t>表》；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（二）学历证书、职称证书、注册执业资格证书（原件及复印件）；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（三）个人简历、一寸免冠照片（含电子版）；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（四）审核机关要求提供的其他资料。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第六条 审核入库。巴彦淖尔市财政局负责对申请加入评审专家库的人员进行审核，于15个工作日内提出审核意见。对符合条件的人员，及时办理登记入库手续。财政投资评审专家相关信息如有变更，及时书面告知评审中心。</w:t>
      </w:r>
    </w:p>
    <w:p>
      <w:pPr>
        <w:numPr>
          <w:ilvl w:val="0"/>
          <w:numId w:val="2"/>
        </w:numPr>
        <w:spacing w:line="560" w:lineRule="exact"/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权利与义务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第七条 财政投资评审专家可以受委托参与对重大工程、技术较复杂工程项目的专家组评审，评审专家应以科学、公正的态度参加专家组评审，在评审过程中不受任何干扰，独立、负责地对提交专家组评审的内容提出意见，并对自己的评审意见承担责任，为财政部门开展项目评审的决策提供参考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第八条 财政投资评审专家可为财政评审项目的评审质量管理提供服务，可以参与对委托评审中介机构的评审质量进行考评，受委托的专家组可对评审中重大问题定性是否准确、评审过程的程序执行情况、中介机构内部质量控制程序执行情况等进行考评，并提出考评意见，作为财政部门对委托评审中介机构的考核依据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第九条 财政投资评审专家应对评审中心的重大争议问题商榷、质量考评活动予以技术上的咨询和帮助；接受提供技术经济服务的合法劳务报酬；协助管理部门完善项目评审的有关政策法规；参加评审中心组织的不定期研讨活动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第十条 在财政投资项目评审过程中的重大争议事项，可以申请专家库5名以上成员进行集体综合评判，成员由评审中心在专家库中随机抽取产生，相关事项专家必须保留2人以上。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第十一条 财政投资评审专家当被聘为某一项目评审专家组成员时，一旦发现自己有下列情况之一的，应当立即主动提出回避：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（一）专家在受检查的中介机构任职、兼职或有其他经济利害关系的；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（二）专家的近亲属在该项目招标、投标单位或受检查的中介机构任职、兼职或有其他经济利害关系的；</w:t>
      </w:r>
    </w:p>
    <w:p>
      <w:pPr>
        <w:spacing w:line="560" w:lineRule="exact"/>
        <w:ind w:firstLine="592" w:firstLineChars="18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（三）专家为存在重大争议问题的项目原审核人。</w:t>
      </w:r>
    </w:p>
    <w:p>
      <w:pPr>
        <w:spacing w:line="560" w:lineRule="exact"/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第五章  综合考评</w:t>
      </w:r>
    </w:p>
    <w:p>
      <w:pPr>
        <w:spacing w:line="560" w:lineRule="exact"/>
        <w:ind w:firstLine="592" w:firstLineChars="18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第十二条 评审中心按照“开放、流动、择优”的原则对财政投资评审专家进行动态管理，将动态管理结果记入专家个人档案，以作专家考核、续聘的依据。</w:t>
      </w:r>
    </w:p>
    <w:p>
      <w:pPr>
        <w:spacing w:line="560" w:lineRule="exact"/>
        <w:ind w:firstLine="592" w:firstLineChars="18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第十三条 财政投资评审专家有下列情况之一的，可以随时取消专家资格：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（一）接受相关利害人的宴请、礼品、礼金或其他好处的；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（二）违反第十一条所列回避条款的；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（三）专家申请资料造假的；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（四）业务能力、政策水平不能胜任专家工作的；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（五）在行使专家职责时，不能客观公正的履行其职责的；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（六）有其他违法、违纪行为的。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第六章 附则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第十四条 本办法由巴彦淖尔市财政局负责解释。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第十五条 本办法自发布之日起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三十日后</w:t>
      </w:r>
      <w:r>
        <w:rPr>
          <w:rFonts w:hint="eastAsia" w:ascii="仿宋_GB2312" w:hAnsi="仿宋" w:eastAsia="仿宋_GB2312"/>
          <w:sz w:val="32"/>
          <w:szCs w:val="32"/>
        </w:rPr>
        <w:t>施行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有效期五年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- 5 -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0D017F"/>
    <w:multiLevelType w:val="multilevel"/>
    <w:tmpl w:val="430D017F"/>
    <w:lvl w:ilvl="0" w:tentative="0">
      <w:start w:val="3"/>
      <w:numFmt w:val="japaneseCounting"/>
      <w:lvlText w:val="第%1章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F0F53"/>
    <w:multiLevelType w:val="multilevel"/>
    <w:tmpl w:val="53BF0F53"/>
    <w:lvl w:ilvl="0" w:tentative="0">
      <w:start w:val="1"/>
      <w:numFmt w:val="japaneseCounting"/>
      <w:lvlText w:val="第%1章"/>
      <w:lvlJc w:val="left"/>
      <w:pPr>
        <w:tabs>
          <w:tab w:val="left" w:pos="750"/>
        </w:tabs>
        <w:ind w:left="750" w:hanging="75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70"/>
    <w:rsid w:val="0018263D"/>
    <w:rsid w:val="001A4266"/>
    <w:rsid w:val="002008C9"/>
    <w:rsid w:val="00217F21"/>
    <w:rsid w:val="00224442"/>
    <w:rsid w:val="00321A90"/>
    <w:rsid w:val="003A05AA"/>
    <w:rsid w:val="004C47AB"/>
    <w:rsid w:val="00590CB1"/>
    <w:rsid w:val="0060309D"/>
    <w:rsid w:val="006C1BEB"/>
    <w:rsid w:val="008C7D70"/>
    <w:rsid w:val="00A54913"/>
    <w:rsid w:val="00B92EF3"/>
    <w:rsid w:val="00BB0C23"/>
    <w:rsid w:val="00C86783"/>
    <w:rsid w:val="00D23CD9"/>
    <w:rsid w:val="00DB1E07"/>
    <w:rsid w:val="00E255A1"/>
    <w:rsid w:val="00EC0DE1"/>
    <w:rsid w:val="00F862A9"/>
    <w:rsid w:val="00FE7A2C"/>
    <w:rsid w:val="03600D6B"/>
    <w:rsid w:val="0EFB29F3"/>
    <w:rsid w:val="0F0A7041"/>
    <w:rsid w:val="177F5B4F"/>
    <w:rsid w:val="2E66792A"/>
    <w:rsid w:val="336A684C"/>
    <w:rsid w:val="64265A79"/>
    <w:rsid w:val="66AD5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1686</Characters>
  <Lines>14</Lines>
  <Paragraphs>3</Paragraphs>
  <TotalTime>0</TotalTime>
  <ScaleCrop>false</ScaleCrop>
  <LinksUpToDate>false</LinksUpToDate>
  <CharactersWithSpaces>1978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2011-07-05T07:12:00Z</dcterms:created>
  <dc:creator>lenovo</dc:creator>
  <cp:lastModifiedBy>李姣</cp:lastModifiedBy>
  <cp:lastPrinted>2017-05-24T03:00:26Z</cp:lastPrinted>
  <dcterms:modified xsi:type="dcterms:W3CDTF">2023-11-07T03:39:07Z</dcterms:modified>
  <dc:title>巴彦淖尔市财政投资评审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