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BF7DF">
      <w:pPr>
        <w:spacing w:line="560" w:lineRule="exact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>附件</w:t>
      </w:r>
      <w:r>
        <w:rPr>
          <w:rFonts w:hint="eastAsia" w:ascii="黑体" w:hAnsi="黑体" w:eastAsia="黑体" w:cs="黑体"/>
          <w:bCs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Cs/>
          <w:kern w:val="0"/>
          <w:sz w:val="36"/>
          <w:szCs w:val="36"/>
        </w:rPr>
        <w:t>：</w:t>
      </w:r>
      <w:r>
        <w:rPr>
          <w:rFonts w:hint="eastAsia" w:ascii="方正小标宋简体" w:hAnsi="仿宋" w:eastAsia="方正小标宋简体"/>
          <w:sz w:val="44"/>
          <w:szCs w:val="44"/>
        </w:rPr>
        <w:t xml:space="preserve"> </w:t>
      </w:r>
    </w:p>
    <w:p w14:paraId="4976A38B">
      <w:pPr>
        <w:spacing w:line="560" w:lineRule="exact"/>
        <w:rPr>
          <w:rFonts w:hint="eastAsia" w:ascii="方正小标宋简体" w:hAnsi="仿宋" w:eastAsia="方正小标宋简体"/>
          <w:sz w:val="44"/>
          <w:szCs w:val="44"/>
        </w:rPr>
      </w:pPr>
    </w:p>
    <w:p w14:paraId="7C5F9C5F">
      <w:pPr>
        <w:shd w:val="clear" w:color="auto" w:fill="FFFFFF"/>
        <w:spacing w:line="560" w:lineRule="exact"/>
        <w:ind w:right="240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44"/>
          <w:szCs w:val="44"/>
        </w:rPr>
        <w:t>年度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巴彦淖尔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市</w:t>
      </w:r>
      <w:r>
        <w:rPr>
          <w:rFonts w:hint="eastAsia" w:ascii="方正小标宋简体" w:hAnsi="仿宋" w:eastAsia="方正小标宋简体"/>
          <w:sz w:val="44"/>
          <w:szCs w:val="44"/>
        </w:rPr>
        <w:t>政府采购评审专家线上培训安排</w:t>
      </w:r>
    </w:p>
    <w:bookmarkEnd w:id="0"/>
    <w:p w14:paraId="27C2C571">
      <w:pPr>
        <w:shd w:val="clear" w:color="auto" w:fill="FFFFFF"/>
        <w:spacing w:line="560" w:lineRule="exact"/>
        <w:ind w:right="240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 w14:paraId="10153D5E">
      <w:pPr>
        <w:shd w:val="clear" w:color="auto" w:fill="FFFFFF"/>
        <w:spacing w:line="600" w:lineRule="exact"/>
        <w:ind w:right="238" w:firstLine="640" w:firstLineChars="200"/>
        <w:jc w:val="left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政府采购评审专家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需落实</w:t>
      </w:r>
      <w:r>
        <w:rPr>
          <w:rFonts w:hint="eastAsia" w:ascii="仿宋_GB2312" w:hAnsi="仿宋_GB2312" w:eastAsia="仿宋_GB2312" w:cs="仿宋_GB2312"/>
          <w:sz w:val="32"/>
          <w:szCs w:val="24"/>
        </w:rPr>
        <w:t>内蒙古自治区财政厅《关于加强政府采购制度改革培训工作的通知》中“从业人员每年每人在岗培训不少于40学时”之规定参加培训及考试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考试通过后，合格证书下载并上传。</w:t>
      </w:r>
      <w:r>
        <w:rPr>
          <w:rFonts w:hint="eastAsia" w:ascii="仿宋_GB2312" w:hAnsi="仿宋_GB2312" w:eastAsia="仿宋_GB2312" w:cs="仿宋_GB2312"/>
          <w:sz w:val="32"/>
          <w:szCs w:val="24"/>
        </w:rPr>
        <w:t>登录内蒙古自治区政府采购云平台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-评审专家</w:t>
      </w:r>
      <w:r>
        <w:rPr>
          <w:rFonts w:hint="eastAsia" w:ascii="仿宋_GB2312" w:hAnsi="仿宋_GB2312" w:eastAsia="仿宋_GB2312" w:cs="仿宋_GB2312"/>
          <w:sz w:val="32"/>
          <w:szCs w:val="24"/>
        </w:rPr>
        <w:t>账户—培训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学时</w:t>
      </w:r>
      <w:r>
        <w:rPr>
          <w:rFonts w:hint="eastAsia" w:ascii="仿宋_GB2312" w:hAnsi="仿宋_GB2312" w:eastAsia="仿宋_GB2312" w:cs="仿宋_GB2312"/>
          <w:sz w:val="32"/>
          <w:szCs w:val="24"/>
        </w:rPr>
        <w:t>—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右上角新增，</w:t>
      </w:r>
      <w:r>
        <w:rPr>
          <w:rFonts w:hint="eastAsia" w:ascii="仿宋_GB2312" w:hAnsi="仿宋_GB2312" w:eastAsia="仿宋_GB2312" w:cs="仿宋_GB2312"/>
          <w:sz w:val="32"/>
          <w:szCs w:val="24"/>
        </w:rPr>
        <w:t>（完善内容、上传培训合格证书）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每次最多上传10学时，需上传4次。</w:t>
      </w:r>
    </w:p>
    <w:p w14:paraId="63862B33">
      <w:pPr>
        <w:shd w:val="clear" w:color="auto" w:fill="FFFFFF"/>
        <w:spacing w:line="560" w:lineRule="exact"/>
        <w:ind w:right="240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 w14:paraId="7383ABF6">
      <w:pPr>
        <w:spacing w:line="560" w:lineRule="exact"/>
        <w:ind w:firstLine="63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一、培训对象</w:t>
      </w:r>
    </w:p>
    <w:p w14:paraId="425CC881">
      <w:pPr>
        <w:shd w:val="clear" w:color="auto" w:fill="FFFFFF"/>
        <w:spacing w:line="560" w:lineRule="exact"/>
        <w:ind w:right="24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巴彦淖尔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政府采购评审专家。</w:t>
      </w:r>
    </w:p>
    <w:p w14:paraId="312A9DB2">
      <w:pPr>
        <w:spacing w:line="560" w:lineRule="exact"/>
        <w:ind w:firstLine="631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二、培训内容（4</w:t>
      </w:r>
      <w:r>
        <w:rPr>
          <w:rFonts w:ascii="黑体" w:hAnsi="黑体" w:eastAsia="黑体"/>
          <w:kern w:val="0"/>
          <w:sz w:val="32"/>
          <w:szCs w:val="32"/>
        </w:rPr>
        <w:t>0</w:t>
      </w:r>
      <w:r>
        <w:rPr>
          <w:rFonts w:hint="eastAsia" w:ascii="黑体" w:hAnsi="黑体" w:eastAsia="黑体"/>
          <w:kern w:val="0"/>
          <w:sz w:val="32"/>
          <w:szCs w:val="32"/>
        </w:rPr>
        <w:t>学时，2</w:t>
      </w:r>
      <w:r>
        <w:rPr>
          <w:rFonts w:ascii="黑体" w:hAnsi="黑体" w:eastAsia="黑体"/>
          <w:kern w:val="0"/>
          <w:sz w:val="32"/>
          <w:szCs w:val="32"/>
        </w:rPr>
        <w:t>0</w:t>
      </w:r>
      <w:r>
        <w:rPr>
          <w:rFonts w:hint="eastAsia" w:ascii="黑体" w:hAnsi="黑体" w:eastAsia="黑体"/>
          <w:kern w:val="0"/>
          <w:sz w:val="32"/>
          <w:szCs w:val="32"/>
        </w:rPr>
        <w:t>小时）</w:t>
      </w:r>
    </w:p>
    <w:p w14:paraId="37208D9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1.政府采购最新政策解读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</w:p>
    <w:p w14:paraId="0B88346F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2.《政府采购合作创新采购方式管理暂行办法》解读</w:t>
      </w:r>
    </w:p>
    <w:p w14:paraId="4FA65AD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3.《政府采购政府采购代理机构监督检查暂行办法》解读</w:t>
      </w:r>
    </w:p>
    <w:p w14:paraId="62D8F37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4.《政府采购“整、建、促”三年行动方案》解读</w:t>
      </w:r>
    </w:p>
    <w:p w14:paraId="7316C95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5.政府采购领域四类违法违规专项整治</w:t>
      </w:r>
    </w:p>
    <w:p w14:paraId="571FD76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6.财政部20个政府采购指导性案例解析</w:t>
      </w:r>
    </w:p>
    <w:p w14:paraId="7C61083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7.评审专家应知应会的政府采购法规知识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</w:p>
    <w:p w14:paraId="3FA24DD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.评审专家应会的基本技能</w:t>
      </w:r>
    </w:p>
    <w:p w14:paraId="2A0353C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9.评审争议处理与配合质疑投诉监督检查</w:t>
      </w:r>
    </w:p>
    <w:p w14:paraId="735FE27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10.评审专家合规评审典型案例</w:t>
      </w:r>
    </w:p>
    <w:p w14:paraId="3E1C04B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11.政府采购专家评审规范及案例解析</w:t>
      </w:r>
    </w:p>
    <w:p w14:paraId="4A1BCE5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12.政府采购首席知识官</w:t>
      </w:r>
    </w:p>
    <w:p w14:paraId="6DC7FA6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13.政府采购实务问答——评审专家篇（1）</w:t>
      </w:r>
    </w:p>
    <w:p w14:paraId="6443F27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14.易博士讲案例——评审专家篇</w:t>
      </w:r>
    </w:p>
    <w:p w14:paraId="674DF60F">
      <w:pPr>
        <w:spacing w:line="560" w:lineRule="exact"/>
        <w:ind w:firstLine="63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三、报名及学习须知（仔细阅读）</w:t>
      </w:r>
    </w:p>
    <w:p w14:paraId="5E6F5F7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（一）网上报名</w:t>
      </w:r>
    </w:p>
    <w:p w14:paraId="44BEBCA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本次培训班报名可采用网站报名或微信小程序报名，三种报名方式任选其一，报名截止时间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日。</w:t>
      </w:r>
    </w:p>
    <w:p w14:paraId="365C6193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方式一：易采通</w:t>
      </w:r>
    </w:p>
    <w:p w14:paraId="689D923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147320</wp:posOffset>
            </wp:positionV>
            <wp:extent cx="1640205" cy="1640205"/>
            <wp:effectExtent l="0" t="0" r="17145" b="17145"/>
            <wp:wrapSquare wrapText="bothSides"/>
            <wp:docPr id="4" name="图片 2" descr="534951d4-e0c6-4307-be5a-176578dbba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534951d4-e0c6-4307-be5a-176578dbba2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手机应用商店搜索并下载“易采通”A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pp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，或微信扫描下载“易采通”，完成注册并登录。点击下方“易考通”，找到“评审专家”学习入口，选择“202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巴彦淖尔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政府采购评审专家线上培训班”，点击“立即报名”，建议使用安卓版手机报名。</w:t>
      </w:r>
    </w:p>
    <w:p w14:paraId="17947894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 w14:paraId="656D4C07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方式二：网站</w:t>
      </w:r>
    </w:p>
    <w:p w14:paraId="6522A70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进入报名网址：https://ykt.caigou2003.com/#/w/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2084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注册并登录，找【202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巴彦淖尔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政府采购评审专家线上培训班】点击“立即报名”。建议使用谷歌浏览器，避免出现无法上传照片，没有提交按钮等问题。</w:t>
      </w:r>
    </w:p>
    <w:p w14:paraId="11B7D6A0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 w14:paraId="4706A47A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 w14:paraId="206BCFF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3979545</wp:posOffset>
            </wp:positionH>
            <wp:positionV relativeFrom="paragraph">
              <wp:posOffset>182880</wp:posOffset>
            </wp:positionV>
            <wp:extent cx="1609090" cy="1609090"/>
            <wp:effectExtent l="0" t="0" r="10160" b="10160"/>
            <wp:wrapSquare wrapText="bothSides"/>
            <wp:docPr id="2" name="图片 3" descr="27602bee-88c2-4940-8467-523d406be5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27602bee-88c2-4940-8467-523d406be5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方式三：微信小程序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（仅支持安卓手机）</w:t>
      </w:r>
    </w:p>
    <w:p w14:paraId="4A050A9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微信扫描下面二维码，即可进入小程序，完成报名。</w:t>
      </w:r>
    </w:p>
    <w:p w14:paraId="56FC55E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注意：在线报名并完成缴费（在线支付）后，视为报名成功。</w:t>
      </w:r>
    </w:p>
    <w:p w14:paraId="17D8D4EE"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（二）在线学习</w:t>
      </w:r>
    </w:p>
    <w:p w14:paraId="4E7A8FC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完成报名并线上缴费后，可在易考通中（PC端“我的课程”或微信小程序）观看视频学习指定课程。所有视频均需完整观看，在学习进度达100％后，可进入考试环节。观看视频时间：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日——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日。</w:t>
      </w:r>
    </w:p>
    <w:p w14:paraId="74EE0B6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注意：登录学习平台的手机号必须与报名填写的专家手机号一致。</w:t>
      </w:r>
    </w:p>
    <w:p w14:paraId="336C7F32">
      <w:pPr>
        <w:numPr>
          <w:ilvl w:val="0"/>
          <w:numId w:val="1"/>
        </w:num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网上考试</w:t>
      </w:r>
    </w:p>
    <w:p w14:paraId="61F45AF1"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成绩合格者发电子证书，有效期为12个月。</w:t>
      </w:r>
    </w:p>
    <w:p w14:paraId="6B2A3A92">
      <w:pPr>
        <w:shd w:val="clear" w:color="FFFFFF" w:fill="FFFFFF"/>
        <w:spacing w:line="560" w:lineRule="exact"/>
        <w:ind w:right="24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考试时间：学习进度完成100％后，可参加线上考试。考试成绩合格后，即时可在线查看电子证书及下载打印。如第一次考试成绩未合格，可参加补考，补考机会共2次。正式考试及补考截止时间：202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日前。</w:t>
      </w:r>
    </w:p>
    <w:p w14:paraId="089935F9">
      <w:pPr>
        <w:spacing w:line="560" w:lineRule="exact"/>
        <w:ind w:firstLine="63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四、收费标准及付款方式</w:t>
      </w:r>
    </w:p>
    <w:p w14:paraId="1865A915">
      <w:pPr>
        <w:shd w:val="clear" w:color="auto" w:fill="FFFFFF"/>
        <w:spacing w:line="560" w:lineRule="exact"/>
        <w:ind w:right="24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（一）299元/人。含课程设计费、讲师授课费、课程剪辑费、动漫案例制作费、答疑服务费、培训组织服务费等。</w:t>
      </w:r>
    </w:p>
    <w:p w14:paraId="43C61EDE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注意事项：报名成功后请及时缴费,如需培训费发票，请报名时填写发票信息，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统一开具增值税电子普通发票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并于报名截止(202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，一周内发至报名登记的电子邮箱。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报名时未登记发票信息，视为放弃开票，报名截止后不予补开。</w:t>
      </w:r>
    </w:p>
    <w:p w14:paraId="0ED4B2DC">
      <w:pPr>
        <w:shd w:val="clear" w:color="auto" w:fill="FFFFFF"/>
        <w:spacing w:line="560" w:lineRule="exact"/>
        <w:ind w:left="240" w:right="24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发送至电子邮箱。</w:t>
      </w:r>
    </w:p>
    <w:p w14:paraId="278EB7AE">
      <w:pPr>
        <w:shd w:val="clear" w:color="auto" w:fill="FFFFFF"/>
        <w:spacing w:line="560" w:lineRule="exact"/>
        <w:ind w:right="24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（二）付款方式。在线微信或支付宝支付（仅支持安卓手机）。</w:t>
      </w:r>
    </w:p>
    <w:p w14:paraId="035D803C">
      <w:pPr>
        <w:shd w:val="clear" w:color="auto" w:fill="FFFFFF"/>
        <w:spacing w:line="560" w:lineRule="exact"/>
        <w:ind w:right="24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（三）退款说明。</w:t>
      </w:r>
    </w:p>
    <w:p w14:paraId="326A179D">
      <w:pPr>
        <w:shd w:val="clear" w:color="auto" w:fill="FFFFFF"/>
        <w:spacing w:line="560" w:lineRule="exact"/>
        <w:ind w:right="24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1.未开始学习如因特殊原因无法参加培训，可在线申请退款。已开始学习后，不予退款；</w:t>
      </w:r>
    </w:p>
    <w:p w14:paraId="2E69BED0">
      <w:pPr>
        <w:shd w:val="clear" w:color="auto" w:fill="FFFFFF"/>
        <w:spacing w:line="560" w:lineRule="exact"/>
        <w:ind w:right="24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2.培训班报名截止后未学习，不予退款。</w:t>
      </w:r>
    </w:p>
    <w:p w14:paraId="64E5B869">
      <w:pPr>
        <w:spacing w:line="56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</w:t>
      </w:r>
      <w:r>
        <w:rPr>
          <w:rFonts w:ascii="黑体" w:hAnsi="黑体" w:eastAsia="黑体" w:cs="宋体"/>
          <w:kern w:val="0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培训班（政府采购信息报社）老师联系方式</w:t>
      </w:r>
    </w:p>
    <w:p w14:paraId="67465FE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王老师：010-88589106；13811253810（同微信）</w:t>
      </w:r>
    </w:p>
    <w:p w14:paraId="5F1D561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赫老师：010-88587089-819；13811081324（同微信）</w:t>
      </w:r>
    </w:p>
    <w:p w14:paraId="5C2A01E4">
      <w:pPr>
        <w:spacing w:line="560" w:lineRule="exact"/>
        <w:rPr>
          <w:rFonts w:hint="eastAsia" w:ascii="黑体" w:hAnsi="黑体" w:eastAsia="黑体"/>
          <w:kern w:val="0"/>
          <w:sz w:val="36"/>
          <w:szCs w:val="36"/>
        </w:rPr>
      </w:pPr>
    </w:p>
    <w:p w14:paraId="51B1A671">
      <w:pPr>
        <w:spacing w:line="560" w:lineRule="exact"/>
        <w:ind w:firstLine="63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3827145</wp:posOffset>
            </wp:positionH>
            <wp:positionV relativeFrom="paragraph">
              <wp:posOffset>244475</wp:posOffset>
            </wp:positionV>
            <wp:extent cx="1597660" cy="1571625"/>
            <wp:effectExtent l="0" t="0" r="2540" b="952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8A6CCC">
      <w:pPr>
        <w:spacing w:line="560" w:lineRule="exact"/>
        <w:ind w:firstLine="5760" w:firstLineChars="18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632B9AB">
      <w:pPr>
        <w:spacing w:line="560" w:lineRule="exact"/>
        <w:ind w:firstLine="5760" w:firstLineChars="18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政府采购信息报社</w:t>
      </w:r>
    </w:p>
    <w:p w14:paraId="1E8349AF">
      <w:pPr>
        <w:spacing w:line="560" w:lineRule="exact"/>
        <w:ind w:firstLine="6080" w:firstLineChars="19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</w:p>
    <w:p w14:paraId="6BA6FA87"/>
    <w:sectPr>
      <w:footerReference r:id="rId3" w:type="default"/>
      <w:pgSz w:w="11906" w:h="16838"/>
      <w:pgMar w:top="1247" w:right="1701" w:bottom="1247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713E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FE1F1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5F3FE1F1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B89AD1"/>
    <w:multiLevelType w:val="singleLevel"/>
    <w:tmpl w:val="96B89AD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2025-09-29T08:36:51Z</dcterms:created>
  <dc:creator>Administrator</dc:creator>
  <cp:lastModifiedBy>演示人</cp:lastModifiedBy>
  <dcterms:modified xsi:type="dcterms:W3CDTF">2025-09-29T08:37:00Z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eyJoZGlkIjoiNjQzZjE4YTRjZDdhYzM3YTMzMzQwNzFkYjIyNmUxY2UiLCJ1c2VySWQiOiI0NDM0MDQ3NDMifQ==</vt:lpwstr>
  </property>
  <property fmtid="{D5CDD505-2E9C-101B-9397-08002B2CF9AE}" pid="4" name="ICV">
    <vt:lpwstr>DB84A858854E43F99F31E8A9B5A85D4D_12</vt:lpwstr>
  </property>
</Properties>
</file>